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1A" w:rsidRPr="007904B9" w:rsidRDefault="006B301A" w:rsidP="006B301A">
      <w:pPr>
        <w:pStyle w:val="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904B9">
        <w:rPr>
          <w:rFonts w:ascii="Times New Roman" w:hAnsi="Times New Roman" w:cs="Times New Roman"/>
          <w:sz w:val="16"/>
          <w:szCs w:val="16"/>
          <w:u w:val="single"/>
        </w:rPr>
        <w:t>Тариф «Зарплатный Базовый»</w:t>
      </w:r>
    </w:p>
    <w:p w:rsidR="000F4B86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7904B9">
        <w:rPr>
          <w:rFonts w:ascii="Times New Roman" w:hAnsi="Times New Roman" w:cs="Times New Roman"/>
          <w:sz w:val="16"/>
          <w:szCs w:val="16"/>
        </w:rPr>
        <w:t>на получение и использование банковских карт</w:t>
      </w:r>
      <w:r w:rsidR="00F50807" w:rsidRPr="007904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301A" w:rsidRPr="007904B9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7904B9">
        <w:rPr>
          <w:rFonts w:ascii="Times New Roman" w:hAnsi="Times New Roman" w:cs="Times New Roman"/>
          <w:sz w:val="16"/>
          <w:szCs w:val="16"/>
        </w:rPr>
        <w:t xml:space="preserve">Visa </w:t>
      </w:r>
      <w:r w:rsidR="00947D92" w:rsidRPr="007904B9">
        <w:rPr>
          <w:rFonts w:ascii="Times New Roman" w:hAnsi="Times New Roman" w:cs="Times New Roman"/>
          <w:sz w:val="16"/>
          <w:szCs w:val="16"/>
        </w:rPr>
        <w:t>,</w:t>
      </w:r>
      <w:r w:rsidRPr="007904B9">
        <w:rPr>
          <w:rFonts w:ascii="Times New Roman" w:hAnsi="Times New Roman" w:cs="Times New Roman"/>
          <w:sz w:val="16"/>
          <w:szCs w:val="16"/>
        </w:rPr>
        <w:t xml:space="preserve">MasterCard </w:t>
      </w:r>
      <w:r w:rsidR="00947D92" w:rsidRPr="007904B9">
        <w:rPr>
          <w:rFonts w:ascii="Times New Roman" w:hAnsi="Times New Roman" w:cs="Times New Roman"/>
          <w:sz w:val="16"/>
          <w:szCs w:val="16"/>
        </w:rPr>
        <w:t xml:space="preserve">и Мир </w:t>
      </w:r>
      <w:r w:rsidRPr="007904B9">
        <w:rPr>
          <w:rFonts w:ascii="Times New Roman" w:hAnsi="Times New Roman" w:cs="Times New Roman"/>
          <w:sz w:val="16"/>
          <w:szCs w:val="16"/>
        </w:rPr>
        <w:t>КБ «Гарант-Инвест» (АО)</w:t>
      </w:r>
    </w:p>
    <w:p w:rsidR="006B301A" w:rsidRPr="007904B9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904B9">
        <w:rPr>
          <w:rFonts w:ascii="Times New Roman" w:hAnsi="Times New Roman" w:cs="Times New Roman"/>
          <w:b w:val="0"/>
          <w:sz w:val="16"/>
          <w:szCs w:val="16"/>
        </w:rPr>
        <w:t>(валюта счета  - Рубли РФ)</w:t>
      </w:r>
    </w:p>
    <w:tbl>
      <w:tblPr>
        <w:tblStyle w:val="a6"/>
        <w:tblW w:w="1148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23"/>
        <w:gridCol w:w="2723"/>
        <w:gridCol w:w="867"/>
        <w:gridCol w:w="867"/>
        <w:gridCol w:w="867"/>
        <w:gridCol w:w="867"/>
        <w:gridCol w:w="868"/>
        <w:gridCol w:w="861"/>
        <w:gridCol w:w="2695"/>
      </w:tblGrid>
      <w:tr w:rsidR="00611E95" w:rsidRPr="007904B9" w:rsidTr="00796336">
        <w:trPr>
          <w:trHeight w:val="143"/>
        </w:trPr>
        <w:tc>
          <w:tcPr>
            <w:tcW w:w="545" w:type="dxa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46" w:type="dxa"/>
            <w:gridSpan w:val="2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Наименование операции (услуги)</w:t>
            </w:r>
          </w:p>
        </w:tc>
        <w:tc>
          <w:tcPr>
            <w:tcW w:w="5197" w:type="dxa"/>
            <w:gridSpan w:val="6"/>
          </w:tcPr>
          <w:p w:rsidR="00611E95" w:rsidRPr="000F4B86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0F4B86">
              <w:rPr>
                <w:b/>
                <w:bCs/>
                <w:sz w:val="16"/>
                <w:szCs w:val="16"/>
              </w:rPr>
              <w:t>Размер/ставка оплаты</w:t>
            </w:r>
          </w:p>
        </w:tc>
        <w:tc>
          <w:tcPr>
            <w:tcW w:w="2695" w:type="dxa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Прочие условия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Merge/>
          </w:tcPr>
          <w:p w:rsidR="00611E95" w:rsidRPr="007904B9" w:rsidRDefault="00611E95" w:rsidP="00E02D51"/>
        </w:tc>
        <w:tc>
          <w:tcPr>
            <w:tcW w:w="3046" w:type="dxa"/>
            <w:gridSpan w:val="2"/>
            <w:vMerge/>
          </w:tcPr>
          <w:p w:rsidR="00611E95" w:rsidRPr="007904B9" w:rsidRDefault="00611E95" w:rsidP="00E02D51"/>
        </w:tc>
        <w:tc>
          <w:tcPr>
            <w:tcW w:w="867" w:type="dxa"/>
            <w:vAlign w:val="center"/>
          </w:tcPr>
          <w:p w:rsidR="00611E95" w:rsidRPr="000F4B86" w:rsidRDefault="00611E95" w:rsidP="00611E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611E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E02D5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Platinum</w:t>
            </w:r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383DAC" w:rsidRDefault="00611E95" w:rsidP="00383DAC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</w:rPr>
              <w:t>Gold</w:t>
            </w:r>
          </w:p>
          <w:p w:rsidR="007B21B1" w:rsidRPr="007B21B1" w:rsidRDefault="007B21B1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cashback)</w:t>
            </w:r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</w:rPr>
              <w:t>Gold</w:t>
            </w:r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Classic/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Standard/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Electron</w:t>
            </w:r>
            <w:r w:rsidR="00AA5A75">
              <w:rPr>
                <w:rStyle w:val="ab"/>
                <w:b/>
                <w:sz w:val="16"/>
                <w:szCs w:val="16"/>
                <w:lang w:val="en-US"/>
              </w:rPr>
              <w:footnoteReference w:id="1"/>
            </w:r>
          </w:p>
        </w:tc>
        <w:tc>
          <w:tcPr>
            <w:tcW w:w="861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</w:rPr>
              <w:t>Мир Классическая</w:t>
            </w:r>
          </w:p>
        </w:tc>
        <w:tc>
          <w:tcPr>
            <w:tcW w:w="2695" w:type="dxa"/>
            <w:vMerge/>
          </w:tcPr>
          <w:p w:rsidR="00611E95" w:rsidRPr="007904B9" w:rsidRDefault="00611E95" w:rsidP="00E02D51"/>
        </w:tc>
      </w:tr>
      <w:tr w:rsidR="00B979E1" w:rsidRPr="007904B9" w:rsidTr="00B602FF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B979E1" w:rsidRPr="007904B9" w:rsidRDefault="00B979E1" w:rsidP="009C3FB4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1. Комиссионное вознаграждение за обслуживание 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1.1.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выдачу и обслуживание банковских карт Гарант-Инвест VISA, MasterCard и Мир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Срок действия основной / дополнительной карты один год. При увольнении, карта подлежит обязательному возврату в Банк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Первоначальный взнос денежных средств на счет расчетов,   не менее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Сумма минимального первоначального взноса на счет расчетов включает в себя сумму комиссии за обслуживание счета расчетов, предоставления дополнительных услуг и суммы страхового покрытия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Страховое покрытие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Предназначено для обеспечения расчетов по банковской карте. Учитывается на отдельном банковском счете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первого года по основной банковской карте 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Гарант-Инвест VISA и MasterCard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093B16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8352C7" w:rsidRPr="007904B9" w:rsidRDefault="008352C7" w:rsidP="00792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CC10C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Выпущенной на имя держателя основной карты. Взимается </w:t>
            </w:r>
            <w:r w:rsidR="00CC10C5" w:rsidRPr="007904B9">
              <w:rPr>
                <w:sz w:val="16"/>
                <w:szCs w:val="16"/>
              </w:rPr>
              <w:t xml:space="preserve">в день предоставления заявления в КБ «Гарант-Инвест»(АО) </w:t>
            </w:r>
            <w:r w:rsidRPr="007904B9">
              <w:rPr>
                <w:sz w:val="16"/>
                <w:szCs w:val="16"/>
              </w:rPr>
              <w:t>перед выпуском карты, в соответствии с условиями Договора с Организацией</w:t>
            </w:r>
            <w:r w:rsidR="007F31D4">
              <w:rPr>
                <w:sz w:val="16"/>
                <w:szCs w:val="16"/>
              </w:rPr>
              <w:t xml:space="preserve">.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последующих лет по основной банковской карте 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Гарант-Инвест VISA, MasterCard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E75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D42277" w:rsidRDefault="00835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093B16" w:rsidRPr="007904B9" w:rsidRDefault="00611E95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160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8352C7" w:rsidRPr="007904B9" w:rsidRDefault="008352C7" w:rsidP="00FD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Выпущенной на имя держателя основной карты. Взимается </w:t>
            </w:r>
            <w:r w:rsidR="00CC10C5" w:rsidRPr="007904B9">
              <w:rPr>
                <w:sz w:val="16"/>
                <w:szCs w:val="16"/>
              </w:rPr>
              <w:t xml:space="preserve">в день предоставления заявления в КБ «Гарант-Инвест»(АО) </w:t>
            </w:r>
            <w:r w:rsidRPr="007904B9">
              <w:rPr>
                <w:sz w:val="16"/>
                <w:szCs w:val="16"/>
              </w:rPr>
              <w:t>перед выпуском карты.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обслуживание счета расчетов в течение первого года и последующих лет по дополнительной банковской карте Гарант-Инвест VISA, MasterCard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11E95" w:rsidRPr="007904B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093B16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160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8352C7" w:rsidRPr="007904B9" w:rsidRDefault="008352C7" w:rsidP="00FD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карты.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</w:t>
            </w:r>
            <w:r w:rsidR="00CC10C5" w:rsidRPr="007904B9">
              <w:rPr>
                <w:sz w:val="16"/>
                <w:szCs w:val="16"/>
              </w:rPr>
              <w:t xml:space="preserve">в день предоставления заявления в КБ «Гарант-Инвест»(АО) </w:t>
            </w:r>
            <w:r w:rsidRPr="007904B9">
              <w:rPr>
                <w:sz w:val="16"/>
                <w:szCs w:val="16"/>
              </w:rPr>
              <w:t xml:space="preserve">перед выпуском карты. 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обслуживание счета расчетов в течение первого года и последующих лет по дополнительной банковской карте Гарант-Инвест VISA, MasterCard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611E95" w:rsidRPr="007904B9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093B16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8352C7" w:rsidRPr="007904B9" w:rsidRDefault="008352C7" w:rsidP="00792B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других лиц.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</w:t>
            </w:r>
            <w:r w:rsidR="00CC10C5" w:rsidRPr="007904B9">
              <w:rPr>
                <w:sz w:val="16"/>
                <w:szCs w:val="16"/>
              </w:rPr>
              <w:t xml:space="preserve">в день предоставления заявления в КБ «Гарант-Инвест»(АО) </w:t>
            </w:r>
            <w:r w:rsidRPr="007904B9">
              <w:rPr>
                <w:sz w:val="16"/>
                <w:szCs w:val="16"/>
              </w:rPr>
              <w:t>перед выпуском карты</w:t>
            </w:r>
            <w:r w:rsidR="00CC10C5" w:rsidRPr="007904B9">
              <w:rPr>
                <w:sz w:val="16"/>
                <w:szCs w:val="16"/>
              </w:rPr>
              <w:t xml:space="preserve">  и ежегодно в срок до последнего рабочего дня месяца,  в котором выпущена карта.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57B8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срочное начало / возобновление операций по счету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CC10C5" w:rsidRPr="007904B9" w:rsidRDefault="00CC10C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800</w:t>
            </w:r>
          </w:p>
        </w:tc>
        <w:tc>
          <w:tcPr>
            <w:tcW w:w="2695" w:type="dxa"/>
            <w:vAlign w:val="center"/>
          </w:tcPr>
          <w:p w:rsidR="00611E95" w:rsidRPr="00093B16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карту. Взимается перед началом / возобновлением операций по счету расчетов</w:t>
            </w:r>
            <w:r w:rsidR="00CC10C5" w:rsidRPr="007904B9">
              <w:rPr>
                <w:sz w:val="16"/>
                <w:szCs w:val="16"/>
              </w:rPr>
              <w:t xml:space="preserve"> в день предоставления заявления в КБ «Гарант-Инвест» (АО)</w:t>
            </w:r>
            <w:r w:rsidR="00093B16">
              <w:rPr>
                <w:sz w:val="16"/>
                <w:szCs w:val="16"/>
              </w:rPr>
              <w:t xml:space="preserve">.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57B8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Приостановление операций по счету расчетов, независимо от обстоятельств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после получения КБ «Гарант-Инвест» (АО) заявления клиента о прекращении операций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5D1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возобновление операций по счету расчетов по основной /дополнительной банковской карте в случае утери / кражи / порчи /изменения фамилии/ появление информации о ее неправомерном использовании/ утраты ПИН-кода</w:t>
            </w:r>
          </w:p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(выпуск карт с новым сроком действия)</w:t>
            </w:r>
          </w:p>
        </w:tc>
        <w:tc>
          <w:tcPr>
            <w:tcW w:w="867" w:type="dxa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63334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D42277" w:rsidRDefault="00523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352C7">
              <w:rPr>
                <w:sz w:val="16"/>
                <w:szCs w:val="16"/>
              </w:rPr>
              <w:t>00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093B16" w:rsidRPr="007904B9" w:rsidRDefault="00611E95" w:rsidP="005D12BC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D42277" w:rsidRDefault="00611E95" w:rsidP="00AB541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   </w:t>
            </w:r>
            <w:r w:rsidR="00AB5415">
              <w:rPr>
                <w:sz w:val="16"/>
                <w:szCs w:val="16"/>
              </w:rPr>
              <w:t xml:space="preserve"> </w:t>
            </w:r>
            <w:r w:rsidR="008352C7"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карту. Взимается </w:t>
            </w:r>
            <w:r w:rsidR="00CC10C5" w:rsidRPr="007904B9">
              <w:rPr>
                <w:sz w:val="16"/>
                <w:szCs w:val="16"/>
              </w:rPr>
              <w:t xml:space="preserve">в день предоставления заявления в КБ «Гарант-Инвест»(АО) </w:t>
            </w:r>
            <w:r w:rsidRPr="007904B9">
              <w:rPr>
                <w:sz w:val="16"/>
                <w:szCs w:val="16"/>
              </w:rPr>
              <w:t>перед возобновлением операций по счету расчетов</w:t>
            </w:r>
            <w:r w:rsidR="007F31D4">
              <w:rPr>
                <w:sz w:val="16"/>
                <w:szCs w:val="16"/>
              </w:rPr>
              <w:t xml:space="preserve">.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обслуживание счета расчетов  при отсутствии операций с использованием карты  в течение одного года</w:t>
            </w:r>
            <w:r w:rsidR="00AD1A7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(в случае истечения срока действия карты)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 размере остатка денежных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средств на счете,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- руб. 1500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 даты проведения последней операции с использованием карты  по счету расчетов.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lastRenderedPageBreak/>
              <w:t>1.12.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Предоставление выписки по счету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Предоставляется клиенту при личном обращении в  КБ «Гарант-Инвест» (АО)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Проведение процедуры опротестования транзакции, </w:t>
            </w:r>
            <w:r w:rsidR="00D94806">
              <w:rPr>
                <w:sz w:val="16"/>
                <w:szCs w:val="16"/>
              </w:rPr>
              <w:t xml:space="preserve">признанной в последствии необоснованной, </w:t>
            </w:r>
            <w:r w:rsidRPr="007904B9">
              <w:rPr>
                <w:sz w:val="16"/>
                <w:szCs w:val="16"/>
              </w:rPr>
              <w:t xml:space="preserve">запрос документов, подтверждающих совершение операций с использованием банковской карты 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Услуга оказывается после предоставления клиентом в </w:t>
            </w:r>
          </w:p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КБ «Гарант-Инвест» (АО) соответствующего заявления. Взимается </w:t>
            </w:r>
            <w:r w:rsidR="006C5EC8">
              <w:rPr>
                <w:sz w:val="16"/>
                <w:szCs w:val="16"/>
              </w:rPr>
              <w:t xml:space="preserve"> в срок до последнего рабочего дня месяца, в котором претензия признана необоснованной.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1.14.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Предоставление выписки по электронным каналам связи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D12BC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оказывается по запросу после предоставления клиентом в КБ «Гарант-Инвест» (АО) соответствующего заявления. Взимается единовременно после получения КБ «Гарант-Инвест» (АО) заявления клиента</w:t>
            </w:r>
          </w:p>
        </w:tc>
      </w:tr>
      <w:tr w:rsidR="00611E95" w:rsidRPr="007904B9" w:rsidTr="00611E95">
        <w:trPr>
          <w:trHeight w:val="143"/>
        </w:trPr>
        <w:tc>
          <w:tcPr>
            <w:tcW w:w="868" w:type="dxa"/>
            <w:gridSpan w:val="2"/>
            <w:shd w:val="clear" w:color="auto" w:fill="BFBFBF" w:themeFill="background1" w:themeFillShade="BF"/>
          </w:tcPr>
          <w:p w:rsidR="00611E95" w:rsidRPr="007904B9" w:rsidRDefault="00611E95" w:rsidP="006B3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5" w:type="dxa"/>
            <w:gridSpan w:val="8"/>
            <w:shd w:val="clear" w:color="auto" w:fill="BFBFBF" w:themeFill="background1" w:themeFillShade="BF"/>
          </w:tcPr>
          <w:p w:rsidR="00611E95" w:rsidRPr="007904B9" w:rsidRDefault="00611E95" w:rsidP="006B301A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2. Начисление процентов на остаток денежных средств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пользование Банком денежными средствами</w:t>
            </w:r>
            <w:r w:rsidRPr="007904B9">
              <w:rPr>
                <w:b/>
                <w:bCs/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</w:rPr>
              <w:t>находящимися на счете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По % ставке вклада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«До востребования»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Ежемесячно в последний рабочий день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пользование Банком денежными средствами</w:t>
            </w:r>
            <w:r w:rsidRPr="007904B9">
              <w:rPr>
                <w:b/>
                <w:bCs/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</w:rPr>
              <w:t>находящимися на счете страхового покрытия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</w:p>
        </w:tc>
      </w:tr>
      <w:tr w:rsidR="00611E95" w:rsidRPr="007904B9" w:rsidTr="00611E95">
        <w:trPr>
          <w:trHeight w:val="143"/>
        </w:trPr>
        <w:tc>
          <w:tcPr>
            <w:tcW w:w="868" w:type="dxa"/>
            <w:gridSpan w:val="2"/>
            <w:shd w:val="clear" w:color="auto" w:fill="D9D9D9" w:themeFill="background1" w:themeFillShade="D9"/>
          </w:tcPr>
          <w:p w:rsidR="00611E95" w:rsidRPr="007904B9" w:rsidRDefault="00611E95" w:rsidP="006B3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5" w:type="dxa"/>
            <w:gridSpan w:val="8"/>
            <w:shd w:val="clear" w:color="auto" w:fill="D9D9D9" w:themeFill="background1" w:themeFillShade="D9"/>
          </w:tcPr>
          <w:p w:rsidR="00611E95" w:rsidRPr="007904B9" w:rsidRDefault="00611E95" w:rsidP="006B301A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3. Лимит разрешенного овердрафта и начисление процентов на сумму задолженности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Лимит разрешенного овердрафта                         (на основании отдельного договора), не более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100 % от ежемесячного дохода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Дополнительные денежные средства, которыми клиент может пользоваться при недостаточности или отсутствии собственных средств на счете расчетов.</w:t>
            </w:r>
            <w:r w:rsidRPr="007904B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Проценты, начисляемые на сумму задолженности по счету расчетов </w:t>
            </w:r>
          </w:p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(в пределах разрешенного лимита овердрафта)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1</w:t>
            </w:r>
            <w:r w:rsidRPr="007904B9">
              <w:rPr>
                <w:sz w:val="16"/>
                <w:szCs w:val="16"/>
                <w:lang w:val="en-US"/>
              </w:rPr>
              <w:t>8</w:t>
            </w:r>
            <w:r w:rsidRPr="007904B9">
              <w:rPr>
                <w:sz w:val="16"/>
                <w:szCs w:val="16"/>
              </w:rPr>
              <w:t>%  годовых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</w:p>
        </w:tc>
      </w:tr>
      <w:tr w:rsidR="00783B33" w:rsidRPr="007904B9" w:rsidTr="00BF2F9C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783B33" w:rsidRPr="007904B9" w:rsidRDefault="00783B33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4. Комиссионное вознаграждение за безналичные операции с использованием банковской карты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списание средств со счета расчетов при оплате товаров и услуг 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Сумма операции, совершенной в иной валюте, пересчитывается в валюту счета расчетов по курсу, определяемому в соответствии с правилами международных платежных систем VISA/MasterCard и Национальной платежной системы Мир.</w:t>
            </w:r>
          </w:p>
        </w:tc>
      </w:tr>
      <w:tr w:rsidR="00796336" w:rsidRPr="007904B9" w:rsidTr="001C0CC9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796336" w:rsidRPr="007904B9" w:rsidRDefault="00796336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5. Комиссионное вознаграждение за внесение и получение денежных средств в пунктах выдачи наличных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внесение наличных денежных средств на счет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внесение наличных денежных средств (доллары США, рубли, евро) на банковские карты  в пунктах выдачи  наличных      КБ «Гарант-Инвест» (АО) 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(доллары США, рубли, евро) в пунктах выдачи наличных  КБ «Гарант-Инвест» (АО) 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</w:t>
            </w:r>
            <w:r w:rsidR="00796336"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в пунктах выдачи наличных и в отделениях других банков </w:t>
            </w:r>
          </w:p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(без учета комиссии этих банков)  </w:t>
            </w:r>
          </w:p>
        </w:tc>
        <w:tc>
          <w:tcPr>
            <w:tcW w:w="5197" w:type="dxa"/>
            <w:gridSpan w:val="6"/>
          </w:tcPr>
          <w:p w:rsidR="00783B33" w:rsidRDefault="00783B33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1,5%, </w:t>
            </w: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но не менее  руб. 150</w:t>
            </w:r>
          </w:p>
          <w:p w:rsidR="00611E95" w:rsidRPr="007904B9" w:rsidRDefault="00611E95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796336" w:rsidRPr="007904B9" w:rsidTr="00796336">
        <w:trPr>
          <w:trHeight w:val="143"/>
        </w:trPr>
        <w:tc>
          <w:tcPr>
            <w:tcW w:w="545" w:type="dxa"/>
            <w:vAlign w:val="center"/>
          </w:tcPr>
          <w:p w:rsidR="00796336" w:rsidRPr="007904B9" w:rsidRDefault="007963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  <w:r w:rsidR="003768B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796336" w:rsidRDefault="00796336" w:rsidP="00BE2649">
            <w:pPr>
              <w:rPr>
                <w:sz w:val="16"/>
                <w:szCs w:val="16"/>
              </w:rPr>
            </w:pPr>
          </w:p>
          <w:p w:rsidR="00796336" w:rsidRPr="007904B9" w:rsidRDefault="00796336" w:rsidP="00BE264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изменение ПИН-кода  основной /дополнительной  банковской карты</w:t>
            </w:r>
          </w:p>
        </w:tc>
        <w:tc>
          <w:tcPr>
            <w:tcW w:w="5197" w:type="dxa"/>
            <w:gridSpan w:val="6"/>
          </w:tcPr>
          <w:p w:rsidR="00796336" w:rsidRPr="007904B9" w:rsidRDefault="00796336" w:rsidP="00BE2649">
            <w:pPr>
              <w:jc w:val="center"/>
              <w:rPr>
                <w:sz w:val="16"/>
                <w:szCs w:val="16"/>
              </w:rPr>
            </w:pPr>
          </w:p>
          <w:p w:rsidR="00796336" w:rsidRDefault="00796336" w:rsidP="00BE2649">
            <w:pPr>
              <w:jc w:val="center"/>
              <w:rPr>
                <w:sz w:val="16"/>
                <w:szCs w:val="16"/>
              </w:rPr>
            </w:pPr>
          </w:p>
          <w:p w:rsidR="00796336" w:rsidRPr="007904B9" w:rsidRDefault="00796336" w:rsidP="00BE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руб.5</w:t>
            </w:r>
            <w:r w:rsidRPr="007904B9">
              <w:rPr>
                <w:sz w:val="16"/>
                <w:szCs w:val="16"/>
              </w:rPr>
              <w:t>0</w:t>
            </w:r>
          </w:p>
        </w:tc>
        <w:tc>
          <w:tcPr>
            <w:tcW w:w="2695" w:type="dxa"/>
            <w:vAlign w:val="center"/>
          </w:tcPr>
          <w:p w:rsidR="00796336" w:rsidRPr="007904B9" w:rsidRDefault="00796336" w:rsidP="00BE2649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реестром операций и Правилами  и условиями платежной системы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и Мир </w:t>
            </w:r>
          </w:p>
        </w:tc>
      </w:tr>
      <w:tr w:rsidR="00AD1A79" w:rsidRPr="007904B9" w:rsidTr="00633848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AD1A79" w:rsidRPr="007904B9" w:rsidRDefault="00AD1A79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6. Комиссионное вознаграждение за получение наличных денежных средств в банкоматах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(доллары США, рубли, евро) 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 сети КБ «Гарант-Инвест» (АО)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получение наличных денежных средств в банкоматах других банков (без учета комиссии этих банков)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1,5%,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но не менее руб. 150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успешную/неуспешную транзакцию запроса остатка денежных средств в банкоматах сторонних банков и/или отклонение запроса по нетехнической причине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30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по мере списания в соответствии с Правилами и условиями платежных систем VISA, и MasterCard и Мир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AD1A79" w:rsidRDefault="00AD1A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3046" w:type="dxa"/>
            <w:gridSpan w:val="2"/>
            <w:vAlign w:val="center"/>
          </w:tcPr>
          <w:p w:rsidR="00AD1A79" w:rsidRDefault="00AD1A79">
            <w:pPr>
              <w:rPr>
                <w:sz w:val="16"/>
                <w:szCs w:val="16"/>
              </w:rPr>
            </w:pPr>
          </w:p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изменение ПИН-кода  основной /дополнительной  банковской карты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AD1A79" w:rsidRDefault="00AD1A7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руб.100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реестром операций и Правилами  и условиями платежной системы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и Мир </w:t>
            </w:r>
          </w:p>
        </w:tc>
      </w:tr>
      <w:tr w:rsidR="00B979E1" w:rsidRPr="007904B9" w:rsidTr="00541708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B979E1" w:rsidRPr="007904B9" w:rsidRDefault="00B979E1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7. Комиссионное вознаграждение за дополнительные услуги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предоставление услуги 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SMS</w:t>
            </w:r>
            <w:r w:rsidR="00AB469A">
              <w:rPr>
                <w:sz w:val="16"/>
                <w:szCs w:val="16"/>
              </w:rPr>
              <w:t>/</w:t>
            </w:r>
            <w:r w:rsidR="00AB469A">
              <w:rPr>
                <w:sz w:val="16"/>
                <w:szCs w:val="16"/>
                <w:lang w:val="en-US"/>
              </w:rPr>
              <w:t>E</w:t>
            </w:r>
            <w:r w:rsidR="00AB469A" w:rsidRPr="00383DAC">
              <w:rPr>
                <w:sz w:val="16"/>
                <w:szCs w:val="16"/>
              </w:rPr>
              <w:t>-</w:t>
            </w:r>
            <w:r w:rsidR="00AB469A">
              <w:rPr>
                <w:sz w:val="16"/>
                <w:szCs w:val="16"/>
                <w:lang w:val="en-US"/>
              </w:rPr>
              <w:t>mail</w:t>
            </w:r>
            <w:r w:rsidR="00AB469A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-информирование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720</w:t>
            </w:r>
          </w:p>
        </w:tc>
        <w:tc>
          <w:tcPr>
            <w:tcW w:w="2695" w:type="dxa"/>
            <w:vAlign w:val="center"/>
          </w:tcPr>
          <w:p w:rsidR="00CC10C5" w:rsidRPr="007904B9" w:rsidRDefault="00CC10C5" w:rsidP="00CC10C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взимается единовременно при подключении услуги к каждой банковской карте в день предоставления клиентом заявления в КБ «Гарант-Инвест»(АО) и в дальнейшем ежегодно в срок до последнего рабочего дня  месяца, в котором подключена услуга. </w:t>
            </w:r>
          </w:p>
          <w:p w:rsidR="00611E95" w:rsidRPr="007904B9" w:rsidRDefault="00CC10C5" w:rsidP="007904B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Услуга </w:t>
            </w:r>
            <w:r w:rsidRPr="007904B9">
              <w:rPr>
                <w:sz w:val="16"/>
                <w:szCs w:val="16"/>
                <w:lang w:val="en-US"/>
              </w:rPr>
              <w:t>E</w:t>
            </w:r>
            <w:r w:rsidRPr="007904B9">
              <w:rPr>
                <w:sz w:val="16"/>
                <w:szCs w:val="16"/>
              </w:rPr>
              <w:t>-</w:t>
            </w:r>
            <w:r w:rsidRPr="007904B9">
              <w:rPr>
                <w:sz w:val="16"/>
                <w:szCs w:val="16"/>
                <w:lang w:val="en-US"/>
              </w:rPr>
              <w:t>mail</w:t>
            </w:r>
            <w:r w:rsidRPr="007904B9">
              <w:rPr>
                <w:sz w:val="16"/>
                <w:szCs w:val="16"/>
              </w:rPr>
              <w:t xml:space="preserve">-информирования </w:t>
            </w:r>
            <w:r w:rsidR="00A26BC5" w:rsidRPr="007904B9">
              <w:rPr>
                <w:sz w:val="16"/>
                <w:szCs w:val="16"/>
              </w:rPr>
              <w:t>предоставляется</w:t>
            </w:r>
            <w:r w:rsidRPr="007904B9">
              <w:rPr>
                <w:sz w:val="16"/>
                <w:szCs w:val="16"/>
              </w:rPr>
              <w:t xml:space="preserve"> в рамках Договора потребительского кредита в виде «овердрафт» и отдельно не тарифицируется. 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обслуживание счета расчетов по Сервисной карте Priority Pass</w:t>
            </w:r>
          </w:p>
        </w:tc>
        <w:tc>
          <w:tcPr>
            <w:tcW w:w="4336" w:type="dxa"/>
            <w:gridSpan w:val="5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4</w:t>
            </w:r>
            <w:r w:rsidR="00F14062" w:rsidRPr="007904B9">
              <w:rPr>
                <w:sz w:val="16"/>
                <w:szCs w:val="16"/>
              </w:rPr>
              <w:t> </w:t>
            </w:r>
            <w:r w:rsidRPr="007904B9">
              <w:rPr>
                <w:sz w:val="16"/>
                <w:szCs w:val="16"/>
              </w:rPr>
              <w:t>800</w:t>
            </w:r>
          </w:p>
        </w:tc>
        <w:tc>
          <w:tcPr>
            <w:tcW w:w="861" w:type="dxa"/>
          </w:tcPr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2695" w:type="dxa"/>
            <w:vAlign w:val="center"/>
          </w:tcPr>
          <w:p w:rsidR="00611E95" w:rsidRPr="007904B9" w:rsidRDefault="00CC10C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 и на имя других лиц сроком действия 1 год. Комиссия взимается единовременно в день получения заявления на выпуск сервисной карты. В случае утери / кражи / порчи /изменения фамилии выпускается новая карта с новым сроком действия. Детальная информация о Программе «</w:t>
            </w:r>
            <w:r w:rsidRPr="007904B9">
              <w:rPr>
                <w:sz w:val="16"/>
                <w:szCs w:val="16"/>
                <w:lang w:val="en-US"/>
              </w:rPr>
              <w:t>Priority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Pass</w:t>
            </w:r>
            <w:r w:rsidRPr="007904B9">
              <w:rPr>
                <w:sz w:val="16"/>
                <w:szCs w:val="16"/>
              </w:rPr>
              <w:t xml:space="preserve">» , в т.ч. информация о </w:t>
            </w:r>
            <w:r w:rsidRPr="007904B9">
              <w:rPr>
                <w:sz w:val="16"/>
                <w:szCs w:val="16"/>
                <w:lang w:val="en-US"/>
              </w:rPr>
              <w:t>VIP</w:t>
            </w:r>
            <w:r w:rsidRPr="007904B9">
              <w:rPr>
                <w:sz w:val="16"/>
                <w:szCs w:val="16"/>
              </w:rPr>
              <w:t xml:space="preserve">-залах ожидания размещена на сайте </w:t>
            </w:r>
            <w:r w:rsidRPr="007904B9">
              <w:rPr>
                <w:sz w:val="16"/>
                <w:szCs w:val="16"/>
                <w:lang w:val="en-US"/>
              </w:rPr>
              <w:t>www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prioritypass</w:t>
            </w:r>
            <w:r w:rsidRPr="007904B9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com</w:t>
            </w:r>
            <w:r w:rsidRPr="007904B9">
              <w:rPr>
                <w:sz w:val="16"/>
                <w:szCs w:val="16"/>
              </w:rPr>
              <w:t>.</w:t>
            </w:r>
          </w:p>
        </w:tc>
      </w:tr>
      <w:tr w:rsidR="00611E95" w:rsidRPr="007904B9" w:rsidTr="00796336">
        <w:trPr>
          <w:trHeight w:val="639"/>
        </w:trPr>
        <w:tc>
          <w:tcPr>
            <w:tcW w:w="545" w:type="dxa"/>
            <w:vMerge w:val="restart"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7.6.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перевод денежных средств, находящихся на счете расчетов: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-для зачисления на счета физических и юридических лиц в  КБ «Гарант-Инвест» (АО)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для зачисления на счета физических и юридических лиц в других банках.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611E95" w:rsidRPr="007904B9" w:rsidTr="00796336">
        <w:trPr>
          <w:trHeight w:val="639"/>
        </w:trPr>
        <w:tc>
          <w:tcPr>
            <w:tcW w:w="545" w:type="dxa"/>
            <w:vMerge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0.5%, </w:t>
            </w:r>
          </w:p>
          <w:p w:rsidR="00611E95" w:rsidRPr="007904B9" w:rsidRDefault="00611E95" w:rsidP="008B3D24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min руб. 50, </w:t>
            </w:r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 руб. </w:t>
            </w:r>
            <w:r w:rsidRPr="007904B9">
              <w:rPr>
                <w:sz w:val="16"/>
                <w:szCs w:val="16"/>
                <w:lang w:val="en-US"/>
              </w:rPr>
              <w:t>1250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1%,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min руб. 100, </w:t>
            </w:r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 руб. 2 500</w:t>
            </w:r>
          </w:p>
        </w:tc>
        <w:tc>
          <w:tcPr>
            <w:tcW w:w="2695" w:type="dxa"/>
            <w:vMerge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7.7.</w:t>
            </w:r>
          </w:p>
        </w:tc>
        <w:tc>
          <w:tcPr>
            <w:tcW w:w="3046" w:type="dxa"/>
            <w:gridSpan w:val="2"/>
            <w:vAlign w:val="center"/>
          </w:tcPr>
          <w:p w:rsidR="00CC10C5" w:rsidRPr="007904B9" w:rsidRDefault="00CC10C5" w:rsidP="00CC10C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за перевод с банковской  карты КБ «Гарант-Инвест»(АО) в ДБО «Частный клиент» и на сайте КБ «Гарант-Инвест»(АО) </w:t>
            </w:r>
            <w:r w:rsidRPr="007904B9">
              <w:rPr>
                <w:sz w:val="16"/>
                <w:szCs w:val="16"/>
                <w:lang w:val="en-US"/>
              </w:rPr>
              <w:t>www</w:t>
            </w:r>
            <w:r w:rsidRPr="007904B9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gibank</w:t>
            </w:r>
            <w:r w:rsidRPr="007904B9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ru</w:t>
            </w:r>
            <w:r w:rsidRPr="007904B9">
              <w:rPr>
                <w:sz w:val="16"/>
                <w:szCs w:val="16"/>
              </w:rPr>
              <w:t xml:space="preserve"> на банковские карты физических лиц :</w:t>
            </w: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КБ «Гарант-Инвест» (АО);</w:t>
            </w: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сторонних кредитных организаций РФ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CC10C5" w:rsidRDefault="00CC10C5">
            <w:pPr>
              <w:jc w:val="center"/>
              <w:rPr>
                <w:sz w:val="16"/>
                <w:szCs w:val="16"/>
              </w:rPr>
            </w:pPr>
          </w:p>
          <w:p w:rsidR="00783B33" w:rsidRPr="007904B9" w:rsidRDefault="00783B33">
            <w:pPr>
              <w:jc w:val="center"/>
              <w:rPr>
                <w:sz w:val="16"/>
                <w:szCs w:val="16"/>
              </w:rPr>
            </w:pPr>
          </w:p>
          <w:p w:rsidR="00CC10C5" w:rsidRPr="007904B9" w:rsidRDefault="00CC10C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1,5%, min руб. 70 руб.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карте. Лимит одного перевода по одной карте – до 15 000 рублей, максимально – 600 000 рублей по одной карте в месяц.</w:t>
            </w:r>
          </w:p>
        </w:tc>
      </w:tr>
      <w:tr w:rsidR="00B7063D" w:rsidRPr="007904B9" w:rsidTr="00796336">
        <w:trPr>
          <w:trHeight w:val="143"/>
        </w:trPr>
        <w:tc>
          <w:tcPr>
            <w:tcW w:w="545" w:type="dxa"/>
            <w:vAlign w:val="center"/>
          </w:tcPr>
          <w:p w:rsidR="00B7063D" w:rsidRPr="007904B9" w:rsidRDefault="00B7063D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7.8.</w:t>
            </w:r>
          </w:p>
        </w:tc>
        <w:tc>
          <w:tcPr>
            <w:tcW w:w="3046" w:type="dxa"/>
            <w:gridSpan w:val="2"/>
            <w:vAlign w:val="center"/>
          </w:tcPr>
          <w:p w:rsidR="00B7063D" w:rsidRDefault="00B7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за перевод с банковской карты КБ «Гарант-Инвест» в мобильном приложении ATLAS по номеру телефона (СБП) на счета физических лиц, открытые   в сторонних кредитных организациях РФ</w:t>
            </w:r>
          </w:p>
          <w:p w:rsidR="00B7063D" w:rsidRDefault="00B7063D">
            <w:pPr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6"/>
          </w:tcPr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1E1586" w:rsidRPr="003E5C48" w:rsidRDefault="001E1586" w:rsidP="001E1586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>Перевод</w:t>
            </w:r>
            <w:r w:rsidR="003E5C48">
              <w:rPr>
                <w:sz w:val="16"/>
                <w:szCs w:val="16"/>
              </w:rPr>
              <w:t>ы</w:t>
            </w:r>
            <w:r w:rsidRPr="003E5C48">
              <w:rPr>
                <w:sz w:val="16"/>
                <w:szCs w:val="16"/>
              </w:rPr>
              <w:t xml:space="preserve"> до 100 000 руб. в месяц – бесплатно</w:t>
            </w:r>
          </w:p>
          <w:p w:rsidR="001E1586" w:rsidRPr="003E5C48" w:rsidRDefault="001E1586" w:rsidP="001E1586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>Перевод</w:t>
            </w:r>
            <w:r w:rsidR="003E5C48">
              <w:rPr>
                <w:sz w:val="16"/>
                <w:szCs w:val="16"/>
              </w:rPr>
              <w:t>ы</w:t>
            </w:r>
            <w:r w:rsidRPr="003E5C48">
              <w:rPr>
                <w:sz w:val="16"/>
                <w:szCs w:val="16"/>
              </w:rPr>
              <w:t xml:space="preserve"> свыше 100 000 руб в месяц – </w:t>
            </w:r>
          </w:p>
          <w:p w:rsidR="00B7063D" w:rsidRPr="003E5C48" w:rsidRDefault="001E1586" w:rsidP="001E1586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 xml:space="preserve">0,5% от суммы перевода, </w:t>
            </w:r>
            <w:r w:rsidRPr="003E5C48">
              <w:rPr>
                <w:sz w:val="16"/>
                <w:szCs w:val="16"/>
                <w:lang w:val="en-US"/>
              </w:rPr>
              <w:t>ma</w:t>
            </w:r>
            <w:r w:rsidRPr="003E5C48">
              <w:rPr>
                <w:sz w:val="16"/>
                <w:szCs w:val="16"/>
              </w:rPr>
              <w:t xml:space="preserve">х 1500 руб. </w:t>
            </w: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:rsidR="00B7063D" w:rsidRDefault="00B706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Взимается единовременно перед началом операций по карте по отдельному письменному заявлению. Лимит одного перевода по одной карте – 300 000 рублей. Перевод осуществляется в рублях РФ со счета расчетов по банковской карте VISA, MasterCard и Мир, открытый в рублях РФ.</w:t>
            </w:r>
          </w:p>
        </w:tc>
      </w:tr>
      <w:tr w:rsidR="003768BC" w:rsidRPr="007904B9" w:rsidTr="00796336">
        <w:trPr>
          <w:trHeight w:val="1192"/>
        </w:trPr>
        <w:tc>
          <w:tcPr>
            <w:tcW w:w="545" w:type="dxa"/>
            <w:vMerge w:val="restart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E11CAB" w:rsidRDefault="003768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Переводы денежных средств в оплату услуг сотовой связи, интернет-провайдеров, интернет-магазинов, туроператоров, операторов коммерческого телевидения, стационарной телефонной связи, охранных систем, страхования  и коммунальные услуги ЖКХ г. в соответствии со Списком получателей платежей №1 и Списком получателей платежей №2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Без комиссии</w:t>
            </w:r>
          </w:p>
          <w:p w:rsidR="003768BC" w:rsidRPr="007904B9" w:rsidRDefault="003768BC" w:rsidP="00914410">
            <w:pPr>
              <w:jc w:val="center"/>
              <w:rPr>
                <w:bCs/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(Список получателей платежей №1)</w:t>
            </w:r>
          </w:p>
        </w:tc>
        <w:tc>
          <w:tcPr>
            <w:tcW w:w="2695" w:type="dxa"/>
            <w:vMerge w:val="restart"/>
            <w:vAlign w:val="center"/>
          </w:tcPr>
          <w:p w:rsidR="00F67671" w:rsidRDefault="003768BC">
            <w:pPr>
              <w:jc w:val="both"/>
              <w:rPr>
                <w:bCs/>
                <w:sz w:val="16"/>
                <w:szCs w:val="16"/>
              </w:rPr>
            </w:pPr>
            <w:r w:rsidRPr="007904B9">
              <w:rPr>
                <w:bCs/>
                <w:sz w:val="16"/>
                <w:szCs w:val="16"/>
              </w:rPr>
              <w:t>Взимается единовременно за каждую операцию путем</w:t>
            </w:r>
            <w:r w:rsidR="00AB469A">
              <w:rPr>
                <w:bCs/>
                <w:sz w:val="16"/>
                <w:szCs w:val="16"/>
              </w:rPr>
              <w:t xml:space="preserve"> </w:t>
            </w:r>
            <w:r w:rsidRPr="007904B9">
              <w:rPr>
                <w:bCs/>
                <w:sz w:val="16"/>
                <w:szCs w:val="16"/>
              </w:rPr>
              <w:t xml:space="preserve">списания средств со счета клиента на основании заранее данного акцепта </w:t>
            </w:r>
            <w:r>
              <w:rPr>
                <w:bCs/>
                <w:sz w:val="16"/>
                <w:szCs w:val="16"/>
              </w:rPr>
              <w:t>при</w:t>
            </w:r>
            <w:r w:rsidRPr="007904B9">
              <w:rPr>
                <w:bCs/>
                <w:sz w:val="16"/>
                <w:szCs w:val="16"/>
              </w:rPr>
              <w:t xml:space="preserve"> оплат</w:t>
            </w:r>
            <w:r>
              <w:rPr>
                <w:bCs/>
                <w:sz w:val="16"/>
                <w:szCs w:val="16"/>
              </w:rPr>
              <w:t>е</w:t>
            </w:r>
            <w:r w:rsidRPr="007904B9">
              <w:rPr>
                <w:bCs/>
                <w:sz w:val="16"/>
                <w:szCs w:val="16"/>
              </w:rPr>
              <w:t xml:space="preserve"> перевода в оплату услуг через  устройства ДБО "Частный клиент".</w:t>
            </w:r>
          </w:p>
        </w:tc>
      </w:tr>
      <w:tr w:rsidR="003768BC" w:rsidRPr="007904B9" w:rsidTr="00796336">
        <w:trPr>
          <w:trHeight w:val="954"/>
        </w:trPr>
        <w:tc>
          <w:tcPr>
            <w:tcW w:w="545" w:type="dxa"/>
            <w:vMerge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6"/>
          </w:tcPr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1%</w:t>
            </w:r>
          </w:p>
          <w:p w:rsidR="003768BC" w:rsidRPr="007904B9" w:rsidRDefault="003768BC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(Список получателей платежей №2)</w:t>
            </w:r>
          </w:p>
        </w:tc>
        <w:tc>
          <w:tcPr>
            <w:tcW w:w="2695" w:type="dxa"/>
            <w:vMerge/>
            <w:vAlign w:val="center"/>
          </w:tcPr>
          <w:p w:rsidR="003768BC" w:rsidRPr="007904B9" w:rsidRDefault="003768BC" w:rsidP="00EC1988">
            <w:pPr>
              <w:jc w:val="both"/>
              <w:rPr>
                <w:sz w:val="16"/>
                <w:szCs w:val="16"/>
              </w:rPr>
            </w:pPr>
          </w:p>
        </w:tc>
      </w:tr>
      <w:tr w:rsidR="003768BC" w:rsidRPr="007904B9" w:rsidTr="00796336">
        <w:trPr>
          <w:trHeight w:val="342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Экстренное получение денежных средств при утрате карты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</w:t>
            </w:r>
            <w:r w:rsidRPr="007904B9">
              <w:rPr>
                <w:sz w:val="16"/>
                <w:szCs w:val="16"/>
                <w:lang w:val="en-US"/>
              </w:rPr>
              <w:t xml:space="preserve">,5 </w:t>
            </w:r>
            <w:r w:rsidRPr="007904B9">
              <w:rPr>
                <w:sz w:val="16"/>
                <w:szCs w:val="16"/>
              </w:rPr>
              <w:t>%, min руб. 150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Справка о наличии и состоянии счета</w:t>
            </w:r>
          </w:p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 стандартная</w:t>
            </w:r>
          </w:p>
          <w:p w:rsidR="003768BC" w:rsidRPr="007904B9" w:rsidRDefault="003768BC" w:rsidP="00EC1988">
            <w:pPr>
              <w:tabs>
                <w:tab w:val="num" w:pos="323"/>
              </w:tabs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 нестандартного  содержания,    в т.ч. на  иностранном языке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0" w:type="dxa"/>
            <w:gridSpan w:val="5"/>
          </w:tcPr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150</w:t>
            </w: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 1000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в день выдачи справки единовременно со счета расчетов за экземпляр. </w:t>
            </w:r>
          </w:p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F67671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0C5B6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Подключение к бонусной программе «Партнер Бонус»</w:t>
            </w:r>
          </w:p>
        </w:tc>
        <w:tc>
          <w:tcPr>
            <w:tcW w:w="1734" w:type="dxa"/>
            <w:gridSpan w:val="2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463" w:type="dxa"/>
            <w:gridSpan w:val="4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0C5B6F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оказывается в соответствии с «Правилами программы «Партнер Бонус»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Консьерж Служба 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lastRenderedPageBreak/>
              <w:t>7.1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Услуги круглосуточного сервисного центра </w:t>
            </w:r>
          </w:p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C</w:t>
            </w:r>
            <w:r w:rsidRPr="007904B9">
              <w:rPr>
                <w:sz w:val="16"/>
                <w:szCs w:val="16"/>
                <w:lang w:val="en-US"/>
              </w:rPr>
              <w:t>all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Center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Программа защиты покупок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</w:tcPr>
          <w:p w:rsidR="003768BC" w:rsidRPr="007904B9" w:rsidRDefault="003768BC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</w:tcPr>
          <w:p w:rsidR="003768BC" w:rsidRPr="007904B9" w:rsidRDefault="003768BC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</w:tcPr>
          <w:p w:rsidR="003768BC" w:rsidRPr="007904B9" w:rsidRDefault="003768BC" w:rsidP="00792BCA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Программа продленной гарантии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F67671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«Мир привилегий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>»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48627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</w:t>
            </w:r>
            <w:r w:rsidRPr="007904B9">
              <w:rPr>
                <w:sz w:val="16"/>
                <w:szCs w:val="16"/>
                <w:lang w:val="en-US"/>
              </w:rPr>
              <w:t xml:space="preserve">MasterCard </w:t>
            </w:r>
            <w:r w:rsidRPr="007904B9">
              <w:rPr>
                <w:sz w:val="16"/>
                <w:szCs w:val="16"/>
              </w:rPr>
              <w:t>«</w:t>
            </w:r>
            <w:r w:rsidRPr="007904B9">
              <w:rPr>
                <w:sz w:val="16"/>
                <w:szCs w:val="16"/>
                <w:lang w:val="en-US"/>
              </w:rPr>
              <w:t>БЕСЦЕННЫЕ ГОРОДА</w:t>
            </w:r>
            <w:r w:rsidRPr="007904B9">
              <w:rPr>
                <w:sz w:val="16"/>
                <w:szCs w:val="16"/>
              </w:rPr>
              <w:t>»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Standard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  <w:r w:rsidRPr="007904B9">
              <w:rPr>
                <w:sz w:val="16"/>
                <w:szCs w:val="16"/>
              </w:rPr>
              <w:t xml:space="preserve">/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</w:tbl>
    <w:p w:rsidR="008E45E3" w:rsidRDefault="008E45E3" w:rsidP="00DC0181">
      <w:pPr>
        <w:rPr>
          <w:b/>
          <w:sz w:val="18"/>
          <w:szCs w:val="18"/>
        </w:rPr>
      </w:pPr>
    </w:p>
    <w:p w:rsidR="00383DAC" w:rsidRDefault="00383DAC" w:rsidP="00383DAC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Утверждены Правлением КБ «Га</w:t>
      </w:r>
      <w:r w:rsidR="009D5D7B">
        <w:rPr>
          <w:b/>
          <w:sz w:val="18"/>
          <w:szCs w:val="18"/>
        </w:rPr>
        <w:t>рант-Инвест» (АО) (Протокол №14</w:t>
      </w:r>
      <w:bookmarkStart w:id="0" w:name="_GoBack"/>
      <w:bookmarkEnd w:id="0"/>
      <w:r>
        <w:rPr>
          <w:b/>
          <w:sz w:val="18"/>
          <w:szCs w:val="18"/>
        </w:rPr>
        <w:t xml:space="preserve"> от «27»</w:t>
      </w:r>
      <w:r w:rsidR="00635BD1">
        <w:rPr>
          <w:b/>
          <w:sz w:val="18"/>
          <w:szCs w:val="18"/>
        </w:rPr>
        <w:t xml:space="preserve"> апреля 2021г.). Действуют с «0</w:t>
      </w:r>
      <w:r w:rsidR="00635BD1">
        <w:rPr>
          <w:b/>
          <w:sz w:val="18"/>
          <w:szCs w:val="18"/>
          <w:lang w:val="en-US"/>
        </w:rPr>
        <w:t>4</w:t>
      </w:r>
      <w:r>
        <w:rPr>
          <w:b/>
          <w:sz w:val="18"/>
          <w:szCs w:val="18"/>
        </w:rPr>
        <w:t>» мая 2021г.</w:t>
      </w:r>
    </w:p>
    <w:p w:rsidR="00E754CD" w:rsidRPr="007904B9" w:rsidRDefault="00E754CD" w:rsidP="00B2272E">
      <w:pPr>
        <w:rPr>
          <w:b/>
          <w:sz w:val="18"/>
          <w:szCs w:val="18"/>
        </w:rPr>
      </w:pPr>
    </w:p>
    <w:sectPr w:rsidR="00E754CD" w:rsidRPr="007904B9" w:rsidSect="00E754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20" w:rsidRDefault="00E81820" w:rsidP="00AA5A75">
      <w:r>
        <w:separator/>
      </w:r>
    </w:p>
  </w:endnote>
  <w:endnote w:type="continuationSeparator" w:id="0">
    <w:p w:rsidR="00E81820" w:rsidRDefault="00E81820" w:rsidP="00AA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20" w:rsidRDefault="00E81820" w:rsidP="00AA5A75">
      <w:r>
        <w:separator/>
      </w:r>
    </w:p>
  </w:footnote>
  <w:footnote w:type="continuationSeparator" w:id="0">
    <w:p w:rsidR="00E81820" w:rsidRDefault="00E81820" w:rsidP="00AA5A75">
      <w:r>
        <w:continuationSeparator/>
      </w:r>
    </w:p>
  </w:footnote>
  <w:footnote w:id="1">
    <w:p w:rsidR="00AA5A75" w:rsidRPr="00905C9D" w:rsidRDefault="00AA5A75">
      <w:pPr>
        <w:pStyle w:val="a9"/>
        <w:rPr>
          <w:sz w:val="18"/>
          <w:szCs w:val="18"/>
        </w:rPr>
      </w:pPr>
      <w:r w:rsidRPr="00905C9D">
        <w:rPr>
          <w:rStyle w:val="ab"/>
          <w:sz w:val="18"/>
          <w:szCs w:val="18"/>
        </w:rPr>
        <w:footnoteRef/>
      </w:r>
      <w:r w:rsidRPr="00905C9D">
        <w:rPr>
          <w:sz w:val="18"/>
          <w:szCs w:val="18"/>
        </w:rPr>
        <w:t xml:space="preserve"> </w:t>
      </w:r>
      <w:r w:rsidRPr="00905C9D">
        <w:rPr>
          <w:b/>
          <w:sz w:val="18"/>
          <w:szCs w:val="18"/>
        </w:rPr>
        <w:t xml:space="preserve">Тариф действует </w:t>
      </w:r>
      <w:r w:rsidR="00E44C42" w:rsidRPr="00E44C42">
        <w:rPr>
          <w:b/>
          <w:sz w:val="18"/>
          <w:szCs w:val="18"/>
        </w:rPr>
        <w:t xml:space="preserve">для  банковских карт </w:t>
      </w:r>
      <w:r w:rsidR="00E44C42" w:rsidRPr="00E44C42">
        <w:rPr>
          <w:b/>
          <w:sz w:val="18"/>
          <w:szCs w:val="18"/>
          <w:lang w:val="en-US"/>
        </w:rPr>
        <w:t>VISA</w:t>
      </w:r>
      <w:r w:rsidR="00E44C42" w:rsidRPr="00E44C42">
        <w:rPr>
          <w:b/>
          <w:sz w:val="18"/>
          <w:szCs w:val="18"/>
        </w:rPr>
        <w:t xml:space="preserve"> </w:t>
      </w:r>
      <w:r w:rsidR="00E44C42" w:rsidRPr="00E44C42">
        <w:rPr>
          <w:b/>
          <w:sz w:val="18"/>
          <w:szCs w:val="18"/>
          <w:lang w:val="en-US"/>
        </w:rPr>
        <w:t>Electron</w:t>
      </w:r>
      <w:r w:rsidR="00E44C42" w:rsidRPr="00E44C42">
        <w:rPr>
          <w:b/>
          <w:sz w:val="18"/>
          <w:szCs w:val="18"/>
        </w:rPr>
        <w:t>, выпущенных до 01.05.2020г.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1A"/>
    <w:rsid w:val="00010D4B"/>
    <w:rsid w:val="000161BD"/>
    <w:rsid w:val="000172F4"/>
    <w:rsid w:val="00027A0C"/>
    <w:rsid w:val="0005364B"/>
    <w:rsid w:val="000547EB"/>
    <w:rsid w:val="0005635C"/>
    <w:rsid w:val="000714E4"/>
    <w:rsid w:val="000735A0"/>
    <w:rsid w:val="000745E2"/>
    <w:rsid w:val="00084A4B"/>
    <w:rsid w:val="00093B16"/>
    <w:rsid w:val="000A7D80"/>
    <w:rsid w:val="000C2679"/>
    <w:rsid w:val="000D20B5"/>
    <w:rsid w:val="000E7F88"/>
    <w:rsid w:val="000F4B86"/>
    <w:rsid w:val="00121BF0"/>
    <w:rsid w:val="001969C3"/>
    <w:rsid w:val="001A0238"/>
    <w:rsid w:val="001A5474"/>
    <w:rsid w:val="001E1586"/>
    <w:rsid w:val="001E20FA"/>
    <w:rsid w:val="001E5EC0"/>
    <w:rsid w:val="001F0A8A"/>
    <w:rsid w:val="001F4FFE"/>
    <w:rsid w:val="00217D08"/>
    <w:rsid w:val="0023039D"/>
    <w:rsid w:val="00236CF2"/>
    <w:rsid w:val="00244245"/>
    <w:rsid w:val="00294CF8"/>
    <w:rsid w:val="002A6C08"/>
    <w:rsid w:val="002E2F68"/>
    <w:rsid w:val="00317E2E"/>
    <w:rsid w:val="00353C49"/>
    <w:rsid w:val="003768BC"/>
    <w:rsid w:val="00383DAC"/>
    <w:rsid w:val="003903B3"/>
    <w:rsid w:val="00390E19"/>
    <w:rsid w:val="003B7708"/>
    <w:rsid w:val="003E5C48"/>
    <w:rsid w:val="003F624E"/>
    <w:rsid w:val="00406499"/>
    <w:rsid w:val="004064CC"/>
    <w:rsid w:val="00430283"/>
    <w:rsid w:val="0045441F"/>
    <w:rsid w:val="0045552F"/>
    <w:rsid w:val="00477DDD"/>
    <w:rsid w:val="00487A6B"/>
    <w:rsid w:val="004B31A1"/>
    <w:rsid w:val="004E7B70"/>
    <w:rsid w:val="00510D6C"/>
    <w:rsid w:val="0051444F"/>
    <w:rsid w:val="00514E69"/>
    <w:rsid w:val="00523BD4"/>
    <w:rsid w:val="005257DC"/>
    <w:rsid w:val="00544213"/>
    <w:rsid w:val="00551640"/>
    <w:rsid w:val="00574048"/>
    <w:rsid w:val="005A1AC1"/>
    <w:rsid w:val="005B78C0"/>
    <w:rsid w:val="005D12BC"/>
    <w:rsid w:val="00611E95"/>
    <w:rsid w:val="00631623"/>
    <w:rsid w:val="00633341"/>
    <w:rsid w:val="00635BD1"/>
    <w:rsid w:val="00686A08"/>
    <w:rsid w:val="006A0E88"/>
    <w:rsid w:val="006B301A"/>
    <w:rsid w:val="006C5EC8"/>
    <w:rsid w:val="006D00DC"/>
    <w:rsid w:val="006D335B"/>
    <w:rsid w:val="00705627"/>
    <w:rsid w:val="00715910"/>
    <w:rsid w:val="00716D58"/>
    <w:rsid w:val="00725BCE"/>
    <w:rsid w:val="007504FD"/>
    <w:rsid w:val="00783B33"/>
    <w:rsid w:val="007904B9"/>
    <w:rsid w:val="00796336"/>
    <w:rsid w:val="007B21B1"/>
    <w:rsid w:val="007F31D4"/>
    <w:rsid w:val="007F4DB8"/>
    <w:rsid w:val="007F4E14"/>
    <w:rsid w:val="00802189"/>
    <w:rsid w:val="008352C7"/>
    <w:rsid w:val="008755C5"/>
    <w:rsid w:val="008927A3"/>
    <w:rsid w:val="008B0053"/>
    <w:rsid w:val="008B3D24"/>
    <w:rsid w:val="008E45E3"/>
    <w:rsid w:val="00905C9D"/>
    <w:rsid w:val="00914410"/>
    <w:rsid w:val="009344BA"/>
    <w:rsid w:val="009459D0"/>
    <w:rsid w:val="00947D92"/>
    <w:rsid w:val="00961D1A"/>
    <w:rsid w:val="00962884"/>
    <w:rsid w:val="0096534D"/>
    <w:rsid w:val="00974A29"/>
    <w:rsid w:val="009C3FB4"/>
    <w:rsid w:val="009C48E9"/>
    <w:rsid w:val="009C7B88"/>
    <w:rsid w:val="009D5D7B"/>
    <w:rsid w:val="009E7C2F"/>
    <w:rsid w:val="009F7570"/>
    <w:rsid w:val="00A013FD"/>
    <w:rsid w:val="00A152F8"/>
    <w:rsid w:val="00A17204"/>
    <w:rsid w:val="00A23FEA"/>
    <w:rsid w:val="00A26BC5"/>
    <w:rsid w:val="00A91E4F"/>
    <w:rsid w:val="00AA5A75"/>
    <w:rsid w:val="00AB469A"/>
    <w:rsid w:val="00AB5415"/>
    <w:rsid w:val="00AC634B"/>
    <w:rsid w:val="00AD11BE"/>
    <w:rsid w:val="00AD1A79"/>
    <w:rsid w:val="00AD6AD8"/>
    <w:rsid w:val="00AE7B1F"/>
    <w:rsid w:val="00B063A3"/>
    <w:rsid w:val="00B2214C"/>
    <w:rsid w:val="00B2272E"/>
    <w:rsid w:val="00B334E9"/>
    <w:rsid w:val="00B35E69"/>
    <w:rsid w:val="00B47B04"/>
    <w:rsid w:val="00B51E70"/>
    <w:rsid w:val="00B560D9"/>
    <w:rsid w:val="00B7063D"/>
    <w:rsid w:val="00B71CC4"/>
    <w:rsid w:val="00B808B3"/>
    <w:rsid w:val="00B979E1"/>
    <w:rsid w:val="00BB15F1"/>
    <w:rsid w:val="00BC00F3"/>
    <w:rsid w:val="00BE29BB"/>
    <w:rsid w:val="00BE40FB"/>
    <w:rsid w:val="00BF2598"/>
    <w:rsid w:val="00C00D61"/>
    <w:rsid w:val="00C058BD"/>
    <w:rsid w:val="00C07BFD"/>
    <w:rsid w:val="00C118C5"/>
    <w:rsid w:val="00C16A29"/>
    <w:rsid w:val="00C2013A"/>
    <w:rsid w:val="00C35D61"/>
    <w:rsid w:val="00C50097"/>
    <w:rsid w:val="00C71837"/>
    <w:rsid w:val="00C72A9D"/>
    <w:rsid w:val="00C85E0D"/>
    <w:rsid w:val="00CB68BD"/>
    <w:rsid w:val="00CC04DA"/>
    <w:rsid w:val="00CC10C5"/>
    <w:rsid w:val="00CC30E4"/>
    <w:rsid w:val="00CC4F01"/>
    <w:rsid w:val="00CE5565"/>
    <w:rsid w:val="00CF642F"/>
    <w:rsid w:val="00D14CEF"/>
    <w:rsid w:val="00D25C96"/>
    <w:rsid w:val="00D36413"/>
    <w:rsid w:val="00D42277"/>
    <w:rsid w:val="00D4572C"/>
    <w:rsid w:val="00D55A3F"/>
    <w:rsid w:val="00D93E6C"/>
    <w:rsid w:val="00D94806"/>
    <w:rsid w:val="00DB63F5"/>
    <w:rsid w:val="00DC0181"/>
    <w:rsid w:val="00DE1B3C"/>
    <w:rsid w:val="00DF2039"/>
    <w:rsid w:val="00E02D51"/>
    <w:rsid w:val="00E11CAB"/>
    <w:rsid w:val="00E17F3F"/>
    <w:rsid w:val="00E44C42"/>
    <w:rsid w:val="00E52504"/>
    <w:rsid w:val="00E57B8C"/>
    <w:rsid w:val="00E66FD8"/>
    <w:rsid w:val="00E754CD"/>
    <w:rsid w:val="00E81820"/>
    <w:rsid w:val="00EC1988"/>
    <w:rsid w:val="00EC3001"/>
    <w:rsid w:val="00F14062"/>
    <w:rsid w:val="00F23D47"/>
    <w:rsid w:val="00F443F6"/>
    <w:rsid w:val="00F50807"/>
    <w:rsid w:val="00F635BD"/>
    <w:rsid w:val="00F670E8"/>
    <w:rsid w:val="00F67671"/>
    <w:rsid w:val="00FA69AD"/>
    <w:rsid w:val="00FA6BDD"/>
    <w:rsid w:val="00FA6DEA"/>
    <w:rsid w:val="00FD0D73"/>
    <w:rsid w:val="00FD49E7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466486-60B9-453E-BD5B-A8BFC88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3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6B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3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3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AA5A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5A75"/>
  </w:style>
  <w:style w:type="character" w:styleId="ab">
    <w:name w:val="footnote reference"/>
    <w:basedOn w:val="a0"/>
    <w:uiPriority w:val="99"/>
    <w:semiHidden/>
    <w:unhideWhenUsed/>
    <w:rsid w:val="00AA5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A663-5363-4B27-AC88-E345E96E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sinelnat</dc:creator>
  <cp:lastModifiedBy>Синельщикова Наталья Юрьевна</cp:lastModifiedBy>
  <cp:revision>5</cp:revision>
  <cp:lastPrinted>2020-04-21T12:45:00Z</cp:lastPrinted>
  <dcterms:created xsi:type="dcterms:W3CDTF">2021-04-24T08:16:00Z</dcterms:created>
  <dcterms:modified xsi:type="dcterms:W3CDTF">2021-05-04T14:19:00Z</dcterms:modified>
</cp:coreProperties>
</file>